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C" w:rsidRPr="00EB41CC" w:rsidRDefault="00EB41CC" w:rsidP="00EB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48590" cy="148590"/>
            <wp:effectExtent l="0" t="0" r="3810" b="0"/>
            <wp:docPr id="1" name="Рисунок 1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FB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Памятка для родителей: ФОП </w:t>
      </w:r>
      <w:proofErr w:type="gramStart"/>
      <w:r w:rsidRPr="00F36FB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ДО</w:t>
      </w:r>
      <w:proofErr w:type="gramEnd"/>
      <w:r w:rsidRPr="00F36FB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, что это?</w:t>
      </w:r>
      <w:r w:rsidRPr="00F36FB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br/>
      </w:r>
      <w:r w:rsidRPr="00F36FB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1CC">
        <w:rPr>
          <w:rFonts w:ascii="Arial" w:eastAsia="Times New Roman" w:hAnsi="Arial" w:cs="Arial"/>
          <w:color w:val="000000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  <w:r w:rsidRPr="00EB41CC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1CC">
        <w:rPr>
          <w:rFonts w:ascii="Arial" w:eastAsia="Times New Roman" w:hAnsi="Arial" w:cs="Arial"/>
          <w:color w:val="000000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  <w:r w:rsidRPr="00EB41CC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EB41CC">
        <w:rPr>
          <w:rFonts w:ascii="Arial" w:eastAsia="Times New Roman" w:hAnsi="Arial" w:cs="Arial"/>
          <w:color w:val="000000"/>
          <w:lang w:eastAsia="ru-RU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EB41CC">
        <w:rPr>
          <w:rFonts w:ascii="Arial" w:eastAsia="Times New Roman" w:hAnsi="Arial" w:cs="Arial"/>
          <w:color w:val="000000"/>
          <w:lang w:eastAsia="ru-RU"/>
        </w:rPr>
        <w:t>социокультурным</w:t>
      </w:r>
      <w:proofErr w:type="spellEnd"/>
      <w:r w:rsidRPr="00EB41CC">
        <w:rPr>
          <w:rFonts w:ascii="Arial" w:eastAsia="Times New Roman" w:hAnsi="Arial" w:cs="Arial"/>
          <w:color w:val="000000"/>
          <w:lang w:eastAsia="ru-RU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  <w:r w:rsidRPr="00EB41CC">
        <w:rPr>
          <w:rFonts w:ascii="Arial" w:eastAsia="Times New Roman" w:hAnsi="Arial" w:cs="Arial"/>
          <w:color w:val="000000"/>
          <w:lang w:eastAsia="ru-RU"/>
        </w:rPr>
        <w:br/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  <w:r w:rsidRPr="00EB41CC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1CC">
        <w:rPr>
          <w:rFonts w:ascii="Arial" w:eastAsia="Times New Roman" w:hAnsi="Arial" w:cs="Arial"/>
          <w:color w:val="000000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r w:rsidRPr="00EB41CC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1CC">
        <w:rPr>
          <w:rFonts w:ascii="Arial" w:eastAsia="Times New Roman" w:hAnsi="Arial" w:cs="Arial"/>
          <w:color w:val="000000"/>
          <w:lang w:eastAsia="ru-RU"/>
        </w:rPr>
        <w:t>Что такое ФОП?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 xml:space="preserve">ФОП (или ФООП) </w:t>
      </w:r>
      <w:proofErr w:type="gramStart"/>
      <w:r w:rsidRPr="00EB41CC">
        <w:rPr>
          <w:rFonts w:ascii="Arial" w:eastAsia="Times New Roman" w:hAnsi="Arial" w:cs="Arial"/>
          <w:color w:val="000000"/>
          <w:lang w:eastAsia="ru-RU"/>
        </w:rPr>
        <w:t>ДО</w:t>
      </w:r>
      <w:proofErr w:type="gramEnd"/>
      <w:r w:rsidRPr="00EB41CC">
        <w:rPr>
          <w:rFonts w:ascii="Arial" w:eastAsia="Times New Roman" w:hAnsi="Arial" w:cs="Arial"/>
          <w:color w:val="000000"/>
          <w:lang w:eastAsia="ru-RU"/>
        </w:rPr>
        <w:t xml:space="preserve"> – </w:t>
      </w:r>
      <w:proofErr w:type="gramStart"/>
      <w:r w:rsidRPr="00EB41CC">
        <w:rPr>
          <w:rFonts w:ascii="Arial" w:eastAsia="Times New Roman" w:hAnsi="Arial" w:cs="Arial"/>
          <w:color w:val="000000"/>
          <w:lang w:eastAsia="ru-RU"/>
        </w:rPr>
        <w:t>федеральная</w:t>
      </w:r>
      <w:proofErr w:type="gramEnd"/>
      <w:r w:rsidRPr="00EB41CC">
        <w:rPr>
          <w:rFonts w:ascii="Arial" w:eastAsia="Times New Roman" w:hAnsi="Arial" w:cs="Arial"/>
          <w:color w:val="000000"/>
          <w:lang w:eastAsia="ru-RU"/>
        </w:rPr>
        <w:t xml:space="preserve"> образовательная программа дошкольного образования.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>Цель внедрения ФОП?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 xml:space="preserve"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создать единое ядро содержания дошкольного </w:t>
      </w:r>
      <w:proofErr w:type="spellStart"/>
      <w:r w:rsidRPr="00EB41CC">
        <w:rPr>
          <w:rFonts w:ascii="Arial" w:eastAsia="Times New Roman" w:hAnsi="Arial" w:cs="Arial"/>
          <w:color w:val="000000"/>
          <w:lang w:eastAsia="ru-RU"/>
        </w:rPr>
        <w:t>образования</w:t>
      </w:r>
      <w:proofErr w:type="gramStart"/>
      <w:r w:rsidRPr="00EB41CC">
        <w:rPr>
          <w:rFonts w:ascii="Arial" w:eastAsia="Times New Roman" w:hAnsi="Arial" w:cs="Arial"/>
          <w:color w:val="000000"/>
          <w:lang w:eastAsia="ru-RU"/>
        </w:rPr>
        <w:t>;с</w:t>
      </w:r>
      <w:proofErr w:type="gramEnd"/>
      <w:r w:rsidRPr="00EB41CC">
        <w:rPr>
          <w:rFonts w:ascii="Arial" w:eastAsia="Times New Roman" w:hAnsi="Arial" w:cs="Arial"/>
          <w:color w:val="000000"/>
          <w:lang w:eastAsia="ru-RU"/>
        </w:rPr>
        <w:t>оздать</w:t>
      </w:r>
      <w:proofErr w:type="spellEnd"/>
      <w:r w:rsidRPr="00EB41CC">
        <w:rPr>
          <w:rFonts w:ascii="Arial" w:eastAsia="Times New Roman" w:hAnsi="Arial" w:cs="Arial"/>
          <w:color w:val="000000"/>
          <w:lang w:eastAsia="ru-RU"/>
        </w:rPr>
        <w:t xml:space="preserve">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  <w:r w:rsidRPr="00EB41CC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48590" cy="148590"/>
            <wp:effectExtent l="19050" t="0" r="381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1CC">
        <w:rPr>
          <w:rFonts w:ascii="Arial" w:eastAsia="Times New Roman" w:hAnsi="Arial" w:cs="Arial"/>
          <w:color w:val="000000"/>
          <w:lang w:eastAsia="ru-RU"/>
        </w:rPr>
        <w:t>Что входит в ФОП?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>Учебно-методическая документация: федеральная рабочая программа воспитания;</w:t>
      </w:r>
      <w:proofErr w:type="gramStart"/>
      <w:r w:rsidRPr="00EB41CC">
        <w:rPr>
          <w:rFonts w:ascii="Arial" w:eastAsia="Times New Roman" w:hAnsi="Arial" w:cs="Arial"/>
          <w:color w:val="000000"/>
          <w:lang w:eastAsia="ru-RU"/>
        </w:rPr>
        <w:br/>
        <w:t>-</w:t>
      </w:r>
      <w:proofErr w:type="gramEnd"/>
      <w:r w:rsidRPr="00EB41CC">
        <w:rPr>
          <w:rFonts w:ascii="Arial" w:eastAsia="Times New Roman" w:hAnsi="Arial" w:cs="Arial"/>
          <w:color w:val="000000"/>
          <w:lang w:eastAsia="ru-RU"/>
        </w:rPr>
        <w:t>федеральный календарный план воспитательной работы;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>-примерный режим и распорядок дня групп.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>— единые для Российской Федерации базовые объем и содержание дошкольного образования, планируемые результаты освоения образовательной программы?</w:t>
      </w:r>
      <w:r w:rsidRPr="00EB41CC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48590" cy="148590"/>
            <wp:effectExtent l="19050" t="0" r="381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1CC">
        <w:rPr>
          <w:rFonts w:ascii="Arial" w:eastAsia="Times New Roman" w:hAnsi="Arial" w:cs="Arial"/>
          <w:color w:val="000000"/>
          <w:lang w:eastAsia="ru-RU"/>
        </w:rPr>
        <w:t>Что будет обязательным для всех детских садов?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 xml:space="preserve">ФОП </w:t>
      </w:r>
      <w:proofErr w:type="gramStart"/>
      <w:r w:rsidRPr="00EB41CC">
        <w:rPr>
          <w:rFonts w:ascii="Arial" w:eastAsia="Times New Roman" w:hAnsi="Arial" w:cs="Arial"/>
          <w:color w:val="000000"/>
          <w:lang w:eastAsia="ru-RU"/>
        </w:rPr>
        <w:t>ДО</w:t>
      </w:r>
      <w:proofErr w:type="gramEnd"/>
      <w:r w:rsidRPr="00EB41CC">
        <w:rPr>
          <w:rFonts w:ascii="Arial" w:eastAsia="Times New Roman" w:hAnsi="Arial" w:cs="Arial"/>
          <w:color w:val="000000"/>
          <w:lang w:eastAsia="ru-RU"/>
        </w:rPr>
        <w:t xml:space="preserve"> определяет </w:t>
      </w:r>
      <w:proofErr w:type="gramStart"/>
      <w:r w:rsidRPr="00EB41CC">
        <w:rPr>
          <w:rFonts w:ascii="Arial" w:eastAsia="Times New Roman" w:hAnsi="Arial" w:cs="Arial"/>
          <w:color w:val="000000"/>
          <w:lang w:eastAsia="ru-RU"/>
        </w:rPr>
        <w:t>объем</w:t>
      </w:r>
      <w:proofErr w:type="gramEnd"/>
      <w:r w:rsidRPr="00EB41CC">
        <w:rPr>
          <w:rFonts w:ascii="Arial" w:eastAsia="Times New Roman" w:hAnsi="Arial" w:cs="Arial"/>
          <w:color w:val="000000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proofErr w:type="gramStart"/>
      <w:r w:rsidRPr="00EB41CC">
        <w:rPr>
          <w:rFonts w:ascii="Arial" w:eastAsia="Times New Roman" w:hAnsi="Arial" w:cs="Arial"/>
          <w:color w:val="000000"/>
          <w:lang w:eastAsia="ru-RU"/>
        </w:rPr>
        <w:t>Обязательной к выполнению</w:t>
      </w:r>
      <w:proofErr w:type="gramEnd"/>
      <w:r w:rsidRPr="00EB41CC">
        <w:rPr>
          <w:rFonts w:ascii="Arial" w:eastAsia="Times New Roman" w:hAnsi="Arial" w:cs="Arial"/>
          <w:color w:val="000000"/>
          <w:lang w:eastAsia="ru-RU"/>
        </w:rPr>
        <w:t xml:space="preserve"> станет и федеральная рабочая программа воспитания, и федеральный календарный план воспитательной работы.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>Как будут применять ФОП?</w:t>
      </w:r>
      <w:r w:rsidRPr="00EB41CC">
        <w:rPr>
          <w:rFonts w:ascii="Arial" w:eastAsia="Times New Roman" w:hAnsi="Arial" w:cs="Arial"/>
          <w:color w:val="000000"/>
          <w:lang w:eastAsia="ru-RU"/>
        </w:rPr>
        <w:br/>
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ФОП.</w:t>
      </w:r>
    </w:p>
    <w:p w:rsidR="00EB41CC" w:rsidRPr="00EB41CC" w:rsidRDefault="00EB41CC" w:rsidP="00EB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41CC" w:rsidRPr="00EB41CC" w:rsidRDefault="00EB41CC" w:rsidP="00EB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41CC" w:rsidRPr="00EB41CC" w:rsidRDefault="00EB41CC" w:rsidP="00EB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41CC" w:rsidRPr="00EB41CC" w:rsidRDefault="00EB41CC" w:rsidP="00EB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B41CC" w:rsidRPr="00EB41CC" w:rsidRDefault="00EB41CC" w:rsidP="00EB4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15B68" w:rsidRDefault="00EB41CC">
      <w:r>
        <w:rPr>
          <w:noProof/>
          <w:lang w:eastAsia="ru-RU"/>
        </w:rPr>
        <w:lastRenderedPageBreak/>
        <w:drawing>
          <wp:inline distT="0" distB="0" distL="0" distR="0">
            <wp:extent cx="4763135" cy="4763135"/>
            <wp:effectExtent l="19050" t="0" r="0" b="0"/>
            <wp:docPr id="15" name="Рисунок 15" descr="https://sun9-77.userapi.com/impg/Y5Fd_pzzlJFJbpcnXzI2FIqUyfC7ErUGYzWuUQ/sgt5ErGFVyE.jpg?size=500x500&amp;quality=95&amp;sign=96aa26c0f6b8e9bcde02e6f9ad4566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7.userapi.com/impg/Y5Fd_pzzlJFJbpcnXzI2FIqUyfC7ErUGYzWuUQ/sgt5ErGFVyE.jpg?size=500x500&amp;quality=95&amp;sign=96aa26c0f6b8e9bcde02e6f9ad45662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F6" w:rsidRDefault="001D77F6">
      <w:r>
        <w:rPr>
          <w:noProof/>
          <w:lang w:eastAsia="ru-RU"/>
        </w:rPr>
        <w:lastRenderedPageBreak/>
        <w:drawing>
          <wp:inline distT="0" distB="0" distL="0" distR="0">
            <wp:extent cx="4763135" cy="4763135"/>
            <wp:effectExtent l="19050" t="0" r="0" b="0"/>
            <wp:docPr id="18" name="Рисунок 18" descr="https://sun9-17.userapi.com/impg/eb9FlDJwnVpn1EWNxqN3n1AXIqyn_NqoqPlFWQ/1c3_vmCkCpE.jpg?size=500x500&amp;quality=95&amp;sign=2eaba7e1f529adba4bab77a4410e33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17.userapi.com/impg/eb9FlDJwnVpn1EWNxqN3n1AXIqyn_NqoqPlFWQ/1c3_vmCkCpE.jpg?size=500x500&amp;quality=95&amp;sign=2eaba7e1f529adba4bab77a4410e33c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F6" w:rsidRDefault="001D77F6">
      <w:r>
        <w:rPr>
          <w:noProof/>
          <w:lang w:eastAsia="ru-RU"/>
        </w:rPr>
        <w:lastRenderedPageBreak/>
        <w:drawing>
          <wp:inline distT="0" distB="0" distL="0" distR="0">
            <wp:extent cx="4763135" cy="4763135"/>
            <wp:effectExtent l="19050" t="0" r="0" b="0"/>
            <wp:docPr id="21" name="Рисунок 21" descr="https://sun9-18.userapi.com/impg/TLKnXSR0dsPgjQ3lxeNevzYenoipm6M4JLnn2Q/x80v29YYLYQ.jpg?size=500x500&amp;quality=95&amp;sign=b2cf2ca0d93cd3ae76f53e03806671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8.userapi.com/impg/TLKnXSR0dsPgjQ3lxeNevzYenoipm6M4JLnn2Q/x80v29YYLYQ.jpg?size=500x500&amp;quality=95&amp;sign=b2cf2ca0d93cd3ae76f53e03806671a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F6" w:rsidRDefault="001D77F6">
      <w:r>
        <w:rPr>
          <w:noProof/>
          <w:lang w:eastAsia="ru-RU"/>
        </w:rPr>
        <w:lastRenderedPageBreak/>
        <w:drawing>
          <wp:inline distT="0" distB="0" distL="0" distR="0">
            <wp:extent cx="4763135" cy="4763135"/>
            <wp:effectExtent l="19050" t="0" r="0" b="0"/>
            <wp:docPr id="24" name="Рисунок 24" descr="https://sun9-70.userapi.com/impg/307QTMlV5Ya3HCkJQxrHPSaZxXQtTDWwzSRWEQ/CyR75lkPTgU.jpg?size=500x500&amp;quality=95&amp;sign=73d13df8485e3eed2cd5755bd89bd8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70.userapi.com/impg/307QTMlV5Ya3HCkJQxrHPSaZxXQtTDWwzSRWEQ/CyR75lkPTgU.jpg?size=500x500&amp;quality=95&amp;sign=73d13df8485e3eed2cd5755bd89bd8e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F6" w:rsidRDefault="001D77F6">
      <w:r>
        <w:rPr>
          <w:noProof/>
          <w:lang w:eastAsia="ru-RU"/>
        </w:rPr>
        <w:lastRenderedPageBreak/>
        <w:drawing>
          <wp:inline distT="0" distB="0" distL="0" distR="0">
            <wp:extent cx="4763135" cy="4763135"/>
            <wp:effectExtent l="19050" t="0" r="0" b="0"/>
            <wp:docPr id="27" name="Рисунок 27" descr="https://sun9-11.userapi.com/impg/54cYHeGN5Ei8Dp-nddRn2iHR_CfKA7dwx7SoXg/9pNGeaL-Eog.jpg?size=500x500&amp;quality=95&amp;sign=2763a0cf74166d1ab01e6d329484f5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11.userapi.com/impg/54cYHeGN5Ei8Dp-nddRn2iHR_CfKA7dwx7SoXg/9pNGeaL-Eog.jpg?size=500x500&amp;quality=95&amp;sign=2763a0cf74166d1ab01e6d329484f5b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F6" w:rsidRDefault="001D77F6"/>
    <w:sectPr w:rsidR="001D77F6" w:rsidSect="0061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41CC"/>
    <w:rsid w:val="001D77F6"/>
    <w:rsid w:val="00615B68"/>
    <w:rsid w:val="006B1DDD"/>
    <w:rsid w:val="00CA3544"/>
    <w:rsid w:val="00EB41CC"/>
    <w:rsid w:val="00F2796D"/>
    <w:rsid w:val="00F3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2024-11-01T08:21:00Z</dcterms:created>
  <dcterms:modified xsi:type="dcterms:W3CDTF">2024-11-02T08:29:00Z</dcterms:modified>
</cp:coreProperties>
</file>